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9AE" w:rsidRDefault="006F6085">
      <w:pPr>
        <w:pBdr>
          <w:top w:val="nil"/>
          <w:left w:val="nil"/>
          <w:bottom w:val="nil"/>
          <w:right w:val="nil"/>
          <w:between w:val="nil"/>
        </w:pBdr>
        <w:tabs>
          <w:tab w:val="left" w:pos="5516"/>
        </w:tabs>
        <w:spacing w:after="0" w:line="360" w:lineRule="auto"/>
        <w:ind w:left="2" w:hanging="4"/>
        <w:jc w:val="center"/>
        <w:rPr>
          <w:rFonts w:ascii="Trebuchet MS" w:eastAsia="Trebuchet MS" w:hAnsi="Trebuchet MS" w:cs="Trebuchet MS"/>
          <w:b/>
          <w:color w:val="1F497D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1F497D"/>
          <w:sz w:val="36"/>
          <w:szCs w:val="36"/>
        </w:rPr>
        <w:t xml:space="preserve">SIG Dietética – Agenda 2021- </w:t>
      </w:r>
    </w:p>
    <w:p w14:paraId="00000002" w14:textId="77777777" w:rsidR="00C449AE" w:rsidRDefault="006F6085">
      <w:pPr>
        <w:pBdr>
          <w:top w:val="nil"/>
          <w:left w:val="nil"/>
          <w:bottom w:val="nil"/>
          <w:right w:val="nil"/>
          <w:between w:val="nil"/>
        </w:pBdr>
        <w:tabs>
          <w:tab w:val="left" w:pos="5516"/>
        </w:tabs>
        <w:spacing w:after="0" w:line="360" w:lineRule="auto"/>
        <w:ind w:left="2" w:hanging="4"/>
        <w:jc w:val="center"/>
        <w:rPr>
          <w:color w:val="1F497D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F497D"/>
          <w:sz w:val="36"/>
          <w:szCs w:val="36"/>
        </w:rPr>
        <w:t>(atualizada em 19 de julho de 2021)</w:t>
      </w:r>
    </w:p>
    <w:p w14:paraId="00000003" w14:textId="77777777" w:rsidR="00C449AE" w:rsidRDefault="00C449AE">
      <w:pPr>
        <w:ind w:left="0" w:hanging="2"/>
      </w:pPr>
    </w:p>
    <w:tbl>
      <w:tblPr>
        <w:tblStyle w:val="a0"/>
        <w:tblW w:w="11288" w:type="dxa"/>
        <w:tblInd w:w="-139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702"/>
        <w:gridCol w:w="3402"/>
        <w:gridCol w:w="2208"/>
        <w:gridCol w:w="2903"/>
      </w:tblGrid>
      <w:tr w:rsidR="00C449AE" w14:paraId="6394D4A5" w14:textId="77777777">
        <w:trPr>
          <w:trHeight w:val="567"/>
        </w:trPr>
        <w:tc>
          <w:tcPr>
            <w:tcW w:w="1073" w:type="dxa"/>
            <w:shd w:val="clear" w:color="auto" w:fill="DBE5F1"/>
            <w:vAlign w:val="center"/>
          </w:tcPr>
          <w:p w14:paraId="00000004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DATA</w:t>
            </w:r>
          </w:p>
        </w:tc>
        <w:tc>
          <w:tcPr>
            <w:tcW w:w="1702" w:type="dxa"/>
            <w:shd w:val="clear" w:color="auto" w:fill="DBE5F1"/>
            <w:vAlign w:val="center"/>
          </w:tcPr>
          <w:p w14:paraId="00000005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HORÁRIO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00000006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TEMA</w:t>
            </w:r>
          </w:p>
        </w:tc>
        <w:tc>
          <w:tcPr>
            <w:tcW w:w="2208" w:type="dxa"/>
            <w:shd w:val="clear" w:color="auto" w:fill="DBE5F1"/>
            <w:vAlign w:val="center"/>
          </w:tcPr>
          <w:p w14:paraId="00000007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INSTITUIÇÃO RESPONSÁVEL</w:t>
            </w:r>
          </w:p>
        </w:tc>
        <w:tc>
          <w:tcPr>
            <w:tcW w:w="2903" w:type="dxa"/>
            <w:shd w:val="clear" w:color="auto" w:fill="DBE5F1"/>
            <w:vAlign w:val="center"/>
          </w:tcPr>
          <w:p w14:paraId="00000008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APRESENTADOR</w:t>
            </w:r>
          </w:p>
        </w:tc>
      </w:tr>
      <w:tr w:rsidR="00C449AE" w14:paraId="5FAEB7D9" w14:textId="77777777">
        <w:trPr>
          <w:trHeight w:val="567"/>
        </w:trPr>
        <w:tc>
          <w:tcPr>
            <w:tcW w:w="1073" w:type="dxa"/>
            <w:vAlign w:val="center"/>
          </w:tcPr>
          <w:p w14:paraId="00000009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Fev</w:t>
            </w:r>
            <w:proofErr w:type="spellEnd"/>
          </w:p>
          <w:p w14:paraId="0000000A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</w:t>
            </w:r>
          </w:p>
        </w:tc>
        <w:tc>
          <w:tcPr>
            <w:tcW w:w="1702" w:type="dxa"/>
            <w:vAlign w:val="center"/>
          </w:tcPr>
          <w:p w14:paraId="0000000B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0000000C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Reunião da executiva</w:t>
            </w:r>
          </w:p>
          <w:p w14:paraId="0000000D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Projetos de pesquisa e de extensão</w:t>
            </w:r>
          </w:p>
          <w:p w14:paraId="0000000E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Artigos científicos</w:t>
            </w:r>
          </w:p>
        </w:tc>
        <w:tc>
          <w:tcPr>
            <w:tcW w:w="2208" w:type="dxa"/>
            <w:vAlign w:val="center"/>
          </w:tcPr>
          <w:p w14:paraId="0000000F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Executivo</w:t>
            </w:r>
          </w:p>
        </w:tc>
        <w:tc>
          <w:tcPr>
            <w:tcW w:w="2903" w:type="dxa"/>
          </w:tcPr>
          <w:p w14:paraId="00000010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  <w:tr w:rsidR="00C449AE" w14:paraId="4CCFEDFA" w14:textId="77777777">
        <w:trPr>
          <w:trHeight w:val="567"/>
        </w:trPr>
        <w:tc>
          <w:tcPr>
            <w:tcW w:w="1073" w:type="dxa"/>
            <w:vAlign w:val="center"/>
          </w:tcPr>
          <w:p w14:paraId="00000011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14:paraId="00000012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</w:p>
        </w:tc>
        <w:tc>
          <w:tcPr>
            <w:tcW w:w="1702" w:type="dxa"/>
            <w:vAlign w:val="center"/>
          </w:tcPr>
          <w:p w14:paraId="00000013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73AF154F" w14:textId="77777777" w:rsidR="00A10D11" w:rsidRDefault="00A10D11" w:rsidP="00A10D11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Webinar</w:t>
            </w:r>
          </w:p>
          <w:p w14:paraId="00000014" w14:textId="780F2B5B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Rotulagem </w:t>
            </w:r>
            <w:proofErr w:type="gramStart"/>
            <w:r>
              <w:rPr>
                <w:color w:val="222222"/>
                <w:sz w:val="20"/>
                <w:szCs w:val="20"/>
              </w:rPr>
              <w:t>nutricional  e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o preparo de alimentos</w:t>
            </w:r>
          </w:p>
        </w:tc>
        <w:tc>
          <w:tcPr>
            <w:tcW w:w="2208" w:type="dxa"/>
            <w:vAlign w:val="center"/>
          </w:tcPr>
          <w:p w14:paraId="00000015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Caroline </w:t>
            </w:r>
            <w:proofErr w:type="spellStart"/>
            <w:r>
              <w:rPr>
                <w:sz w:val="20"/>
                <w:szCs w:val="20"/>
              </w:rPr>
              <w:t>Capitani</w:t>
            </w:r>
            <w:proofErr w:type="spellEnd"/>
          </w:p>
        </w:tc>
        <w:tc>
          <w:tcPr>
            <w:tcW w:w="2903" w:type="dxa"/>
            <w:vAlign w:val="center"/>
          </w:tcPr>
          <w:p w14:paraId="00000016" w14:textId="187EC1FA" w:rsidR="00C449AE" w:rsidRDefault="006F6085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Laís Amaral – IDEC </w:t>
            </w:r>
          </w:p>
        </w:tc>
      </w:tr>
      <w:tr w:rsidR="00C449AE" w14:paraId="5FE96A1B" w14:textId="77777777">
        <w:trPr>
          <w:trHeight w:val="567"/>
        </w:trPr>
        <w:tc>
          <w:tcPr>
            <w:tcW w:w="1073" w:type="dxa"/>
            <w:vAlign w:val="center"/>
          </w:tcPr>
          <w:p w14:paraId="00000017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Abr</w:t>
            </w:r>
            <w:proofErr w:type="spellEnd"/>
          </w:p>
          <w:p w14:paraId="00000018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</w:t>
            </w:r>
          </w:p>
        </w:tc>
        <w:tc>
          <w:tcPr>
            <w:tcW w:w="1702" w:type="dxa"/>
            <w:vAlign w:val="center"/>
          </w:tcPr>
          <w:p w14:paraId="00000019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0000001A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Reunião da executiva</w:t>
            </w:r>
          </w:p>
          <w:p w14:paraId="0000001B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Projetos de pesquisa e de extensão</w:t>
            </w:r>
          </w:p>
          <w:p w14:paraId="0000001C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Artigos científicos</w:t>
            </w:r>
          </w:p>
        </w:tc>
        <w:tc>
          <w:tcPr>
            <w:tcW w:w="2208" w:type="dxa"/>
            <w:vAlign w:val="center"/>
          </w:tcPr>
          <w:p w14:paraId="0000001D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Executivo</w:t>
            </w:r>
          </w:p>
        </w:tc>
        <w:tc>
          <w:tcPr>
            <w:tcW w:w="2903" w:type="dxa"/>
          </w:tcPr>
          <w:p w14:paraId="0000001E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  <w:tr w:rsidR="00C449AE" w14:paraId="1898894B" w14:textId="77777777">
        <w:trPr>
          <w:trHeight w:val="567"/>
        </w:trPr>
        <w:tc>
          <w:tcPr>
            <w:tcW w:w="1073" w:type="dxa"/>
            <w:vAlign w:val="center"/>
          </w:tcPr>
          <w:p w14:paraId="0000001F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Maio</w:t>
            </w:r>
          </w:p>
          <w:p w14:paraId="00000020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</w:p>
        </w:tc>
        <w:tc>
          <w:tcPr>
            <w:tcW w:w="1702" w:type="dxa"/>
            <w:vAlign w:val="center"/>
          </w:tcPr>
          <w:p w14:paraId="00000021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4B899468" w14:textId="77777777" w:rsidR="00A10D11" w:rsidRDefault="00A10D11" w:rsidP="00A10D11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Webinar</w:t>
            </w:r>
          </w:p>
          <w:p w14:paraId="0E40159B" w14:textId="77777777" w:rsidR="00A10D11" w:rsidRDefault="00A10D11">
            <w:pPr>
              <w:ind w:left="0" w:hanging="2"/>
              <w:rPr>
                <w:color w:val="222222"/>
                <w:sz w:val="20"/>
                <w:szCs w:val="20"/>
              </w:rPr>
            </w:pPr>
          </w:p>
          <w:p w14:paraId="00000022" w14:textId="0027B464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Gorduras inflamatórias e preparações culinárias</w:t>
            </w:r>
          </w:p>
        </w:tc>
        <w:tc>
          <w:tcPr>
            <w:tcW w:w="2208" w:type="dxa"/>
            <w:vAlign w:val="center"/>
          </w:tcPr>
          <w:p w14:paraId="00000023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Semíramis</w:t>
            </w:r>
          </w:p>
        </w:tc>
        <w:tc>
          <w:tcPr>
            <w:tcW w:w="2903" w:type="dxa"/>
            <w:vAlign w:val="center"/>
          </w:tcPr>
          <w:p w14:paraId="00000024" w14:textId="77777777" w:rsidR="00C449AE" w:rsidRDefault="006F6085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Natália </w:t>
            </w:r>
            <w:proofErr w:type="spellStart"/>
            <w:r>
              <w:rPr>
                <w:color w:val="222222"/>
                <w:sz w:val="20"/>
                <w:szCs w:val="20"/>
              </w:rPr>
              <w:t>Simonian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Ghedini</w:t>
            </w:r>
            <w:proofErr w:type="spellEnd"/>
          </w:p>
          <w:p w14:paraId="00000025" w14:textId="51E465B7" w:rsidR="00C449AE" w:rsidRDefault="00C449AE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</w:p>
        </w:tc>
      </w:tr>
      <w:tr w:rsidR="00C449AE" w14:paraId="2ED7C2E9" w14:textId="77777777">
        <w:trPr>
          <w:trHeight w:val="567"/>
        </w:trPr>
        <w:tc>
          <w:tcPr>
            <w:tcW w:w="1073" w:type="dxa"/>
            <w:vAlign w:val="center"/>
          </w:tcPr>
          <w:p w14:paraId="00000026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</w:t>
            </w:r>
            <w:proofErr w:type="spellEnd"/>
          </w:p>
          <w:p w14:paraId="00000027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</w:p>
        </w:tc>
        <w:tc>
          <w:tcPr>
            <w:tcW w:w="1702" w:type="dxa"/>
            <w:vAlign w:val="center"/>
          </w:tcPr>
          <w:p w14:paraId="00000028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00000029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Reunião da executiva</w:t>
            </w:r>
          </w:p>
          <w:p w14:paraId="0000002A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Projetos de pesquisa e de extensão</w:t>
            </w:r>
          </w:p>
          <w:p w14:paraId="0000002B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Artigos científicos</w:t>
            </w:r>
          </w:p>
        </w:tc>
        <w:tc>
          <w:tcPr>
            <w:tcW w:w="2208" w:type="dxa"/>
            <w:vAlign w:val="center"/>
          </w:tcPr>
          <w:p w14:paraId="0000002C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Executivo</w:t>
            </w:r>
          </w:p>
        </w:tc>
        <w:tc>
          <w:tcPr>
            <w:tcW w:w="2903" w:type="dxa"/>
          </w:tcPr>
          <w:p w14:paraId="0000002D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  <w:tr w:rsidR="00C449AE" w14:paraId="265D351F" w14:textId="77777777" w:rsidTr="00182CA9">
        <w:trPr>
          <w:trHeight w:val="567"/>
        </w:trPr>
        <w:tc>
          <w:tcPr>
            <w:tcW w:w="1073" w:type="dxa"/>
            <w:vAlign w:val="center"/>
          </w:tcPr>
          <w:p w14:paraId="0000002E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  <w:p w14:paraId="0000002F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</w:t>
            </w:r>
          </w:p>
        </w:tc>
        <w:tc>
          <w:tcPr>
            <w:tcW w:w="1702" w:type="dxa"/>
            <w:vAlign w:val="center"/>
          </w:tcPr>
          <w:p w14:paraId="00000030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183973DF" w14:textId="77777777" w:rsidR="00A10D11" w:rsidRDefault="00A10D11" w:rsidP="00A10D11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Webinar</w:t>
            </w:r>
          </w:p>
          <w:p w14:paraId="00000031" w14:textId="2535E81D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Experiência da feira agroecológica - UERJ para as compras de alimentos</w:t>
            </w:r>
          </w:p>
        </w:tc>
        <w:tc>
          <w:tcPr>
            <w:tcW w:w="2208" w:type="dxa"/>
            <w:vAlign w:val="center"/>
          </w:tcPr>
          <w:p w14:paraId="00000032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</w:t>
            </w:r>
          </w:p>
        </w:tc>
        <w:tc>
          <w:tcPr>
            <w:tcW w:w="2903" w:type="dxa"/>
            <w:vAlign w:val="center"/>
          </w:tcPr>
          <w:p w14:paraId="00000033" w14:textId="421F0BC6" w:rsidR="00C449AE" w:rsidRDefault="006F6085" w:rsidP="00182CA9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Luciana Maldonado-UERJ/Ana Santos</w:t>
            </w:r>
          </w:p>
        </w:tc>
      </w:tr>
      <w:tr w:rsidR="00C449AE" w14:paraId="60CB9CE2" w14:textId="77777777">
        <w:trPr>
          <w:trHeight w:val="567"/>
        </w:trPr>
        <w:tc>
          <w:tcPr>
            <w:tcW w:w="1073" w:type="dxa"/>
            <w:vAlign w:val="center"/>
          </w:tcPr>
          <w:p w14:paraId="00000034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Ago</w:t>
            </w:r>
            <w:proofErr w:type="spellEnd"/>
          </w:p>
          <w:p w14:paraId="00000035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</w:t>
            </w:r>
          </w:p>
        </w:tc>
        <w:tc>
          <w:tcPr>
            <w:tcW w:w="1702" w:type="dxa"/>
            <w:vAlign w:val="center"/>
          </w:tcPr>
          <w:p w14:paraId="00000036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00000037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Reunião da executiva</w:t>
            </w:r>
          </w:p>
          <w:p w14:paraId="00000038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Projetos de pesquisa e de extensão</w:t>
            </w:r>
          </w:p>
          <w:p w14:paraId="00000039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Artigos científicos</w:t>
            </w:r>
          </w:p>
        </w:tc>
        <w:tc>
          <w:tcPr>
            <w:tcW w:w="2208" w:type="dxa"/>
            <w:vAlign w:val="center"/>
          </w:tcPr>
          <w:p w14:paraId="0000003A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Executivo</w:t>
            </w:r>
          </w:p>
        </w:tc>
        <w:tc>
          <w:tcPr>
            <w:tcW w:w="2903" w:type="dxa"/>
          </w:tcPr>
          <w:p w14:paraId="0000003B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  <w:tr w:rsidR="00C449AE" w14:paraId="7E4E73E6" w14:textId="77777777">
        <w:trPr>
          <w:trHeight w:val="567"/>
        </w:trPr>
        <w:tc>
          <w:tcPr>
            <w:tcW w:w="1073" w:type="dxa"/>
            <w:vAlign w:val="center"/>
          </w:tcPr>
          <w:p w14:paraId="0000003C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  <w:p w14:paraId="0000003D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</w:t>
            </w:r>
          </w:p>
        </w:tc>
        <w:tc>
          <w:tcPr>
            <w:tcW w:w="1702" w:type="dxa"/>
            <w:vAlign w:val="center"/>
          </w:tcPr>
          <w:p w14:paraId="0000003E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  <w:vAlign w:val="center"/>
          </w:tcPr>
          <w:p w14:paraId="0000003F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Reunião da executiva</w:t>
            </w:r>
          </w:p>
          <w:p w14:paraId="00000040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Projetos de pesquisa e de extensão</w:t>
            </w:r>
          </w:p>
          <w:p w14:paraId="00000041" w14:textId="77777777" w:rsidR="00C449AE" w:rsidRDefault="006F6085">
            <w:pPr>
              <w:ind w:left="0" w:hanging="2"/>
              <w:rPr>
                <w:color w:val="4E5A66"/>
                <w:sz w:val="21"/>
                <w:szCs w:val="21"/>
                <w:highlight w:val="white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Artigos científicos</w:t>
            </w:r>
          </w:p>
          <w:p w14:paraId="00000042" w14:textId="77777777" w:rsidR="00C449AE" w:rsidRDefault="00C449AE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0000043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Comitê Executivo</w:t>
            </w:r>
          </w:p>
        </w:tc>
        <w:tc>
          <w:tcPr>
            <w:tcW w:w="2903" w:type="dxa"/>
            <w:vAlign w:val="center"/>
          </w:tcPr>
          <w:p w14:paraId="00000044" w14:textId="77777777" w:rsidR="00C449AE" w:rsidRDefault="00C449AE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</w:p>
        </w:tc>
      </w:tr>
      <w:tr w:rsidR="00C449AE" w14:paraId="22C12AAE" w14:textId="77777777">
        <w:trPr>
          <w:trHeight w:val="567"/>
        </w:trPr>
        <w:tc>
          <w:tcPr>
            <w:tcW w:w="1073" w:type="dxa"/>
            <w:vAlign w:val="center"/>
          </w:tcPr>
          <w:p w14:paraId="00000045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</w:t>
            </w:r>
          </w:p>
          <w:p w14:paraId="00000046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</w:tc>
        <w:tc>
          <w:tcPr>
            <w:tcW w:w="1702" w:type="dxa"/>
            <w:vAlign w:val="center"/>
          </w:tcPr>
          <w:p w14:paraId="00000047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14029D86" w14:textId="13A912F6" w:rsidR="00A10D11" w:rsidRDefault="00A10D11">
            <w:pPr>
              <w:ind w:left="0" w:hanging="2"/>
              <w:rPr>
                <w:color w:val="4E5A66"/>
                <w:sz w:val="21"/>
                <w:szCs w:val="21"/>
                <w:highlight w:val="white"/>
              </w:rPr>
            </w:pPr>
            <w:r>
              <w:rPr>
                <w:color w:val="4E5A66"/>
                <w:sz w:val="21"/>
                <w:szCs w:val="21"/>
                <w:highlight w:val="white"/>
              </w:rPr>
              <w:t>Webinar</w:t>
            </w:r>
          </w:p>
          <w:p w14:paraId="00000048" w14:textId="2B5FC483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4E5A66"/>
                <w:sz w:val="21"/>
                <w:szCs w:val="21"/>
                <w:highlight w:val="white"/>
              </w:rPr>
              <w:t>Memórias afetivas</w:t>
            </w:r>
          </w:p>
        </w:tc>
        <w:tc>
          <w:tcPr>
            <w:tcW w:w="2208" w:type="dxa"/>
            <w:vAlign w:val="center"/>
          </w:tcPr>
          <w:p w14:paraId="00000049" w14:textId="77777777" w:rsidR="00C449AE" w:rsidRDefault="006F60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Angélica</w:t>
            </w:r>
          </w:p>
        </w:tc>
        <w:tc>
          <w:tcPr>
            <w:tcW w:w="2903" w:type="dxa"/>
          </w:tcPr>
          <w:p w14:paraId="0000004A" w14:textId="77777777" w:rsidR="00C449AE" w:rsidRDefault="00C449AE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000004B" w14:textId="77777777" w:rsidR="00C449AE" w:rsidRDefault="006F6085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Angélica Maurício/UFPR</w:t>
            </w:r>
          </w:p>
        </w:tc>
      </w:tr>
      <w:tr w:rsidR="00C449AE" w14:paraId="678F0CE1" w14:textId="77777777" w:rsidTr="00182CA9">
        <w:trPr>
          <w:trHeight w:val="567"/>
        </w:trPr>
        <w:tc>
          <w:tcPr>
            <w:tcW w:w="1073" w:type="dxa"/>
            <w:vAlign w:val="center"/>
          </w:tcPr>
          <w:p w14:paraId="0000004C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000004D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22/11 </w:t>
            </w:r>
          </w:p>
        </w:tc>
        <w:tc>
          <w:tcPr>
            <w:tcW w:w="1702" w:type="dxa"/>
            <w:vAlign w:val="center"/>
          </w:tcPr>
          <w:p w14:paraId="0000004E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082A3B8C" w14:textId="688B17D9" w:rsidR="00A10D11" w:rsidRDefault="00A10D11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Webinar</w:t>
            </w:r>
          </w:p>
          <w:p w14:paraId="0000004F" w14:textId="58491EAA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Habilidades culinárias e docência de técnica dietética</w:t>
            </w:r>
          </w:p>
        </w:tc>
        <w:tc>
          <w:tcPr>
            <w:tcW w:w="2208" w:type="dxa"/>
            <w:vAlign w:val="center"/>
          </w:tcPr>
          <w:p w14:paraId="00000050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Aída Couto Dinucci Bezerra/UFMT</w:t>
            </w:r>
          </w:p>
        </w:tc>
        <w:tc>
          <w:tcPr>
            <w:tcW w:w="2903" w:type="dxa"/>
            <w:vAlign w:val="center"/>
          </w:tcPr>
          <w:p w14:paraId="00000051" w14:textId="77777777" w:rsidR="00C449AE" w:rsidRDefault="006F6085" w:rsidP="00182CA9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Aída Couto Dinucci Bezerra/UFMT</w:t>
            </w:r>
          </w:p>
        </w:tc>
      </w:tr>
      <w:tr w:rsidR="00C449AE" w14:paraId="75EE125D" w14:textId="77777777">
        <w:trPr>
          <w:trHeight w:val="567"/>
        </w:trPr>
        <w:tc>
          <w:tcPr>
            <w:tcW w:w="1073" w:type="dxa"/>
            <w:vAlign w:val="center"/>
          </w:tcPr>
          <w:p w14:paraId="00000052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</w:t>
            </w:r>
          </w:p>
          <w:p w14:paraId="00000053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  <w:p w14:paraId="00000054" w14:textId="77777777" w:rsidR="00C449AE" w:rsidRDefault="00C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000055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 às 10h30</w:t>
            </w:r>
          </w:p>
        </w:tc>
        <w:tc>
          <w:tcPr>
            <w:tcW w:w="3402" w:type="dxa"/>
          </w:tcPr>
          <w:p w14:paraId="00000056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Reunião da executiva</w:t>
            </w:r>
          </w:p>
          <w:p w14:paraId="00000057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Projetos de pesquisa e de extensão</w:t>
            </w:r>
          </w:p>
          <w:p w14:paraId="00000058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Artigos científicos</w:t>
            </w:r>
          </w:p>
          <w:p w14:paraId="00000059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Avaliação de 2021</w:t>
            </w:r>
          </w:p>
          <w:p w14:paraId="0000005A" w14:textId="77777777" w:rsidR="00C449AE" w:rsidRDefault="006F6085">
            <w:pPr>
              <w:ind w:left="0"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Planejamento 2022</w:t>
            </w:r>
          </w:p>
        </w:tc>
        <w:tc>
          <w:tcPr>
            <w:tcW w:w="2208" w:type="dxa"/>
            <w:vAlign w:val="center"/>
          </w:tcPr>
          <w:p w14:paraId="0000005B" w14:textId="77777777" w:rsidR="00C449AE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Executivo</w:t>
            </w:r>
          </w:p>
        </w:tc>
        <w:tc>
          <w:tcPr>
            <w:tcW w:w="2903" w:type="dxa"/>
          </w:tcPr>
          <w:p w14:paraId="0000005C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  <w:p w14:paraId="0000005D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  <w:p w14:paraId="0000005E" w14:textId="77777777" w:rsidR="00C449AE" w:rsidRDefault="00C449AE">
            <w:pPr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</w:tbl>
    <w:p w14:paraId="0000005F" w14:textId="77777777" w:rsidR="00C449AE" w:rsidRDefault="00C449A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131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60" w14:textId="77777777" w:rsidR="00C449AE" w:rsidRDefault="00C449A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131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61" w14:textId="77777777" w:rsidR="00C449AE" w:rsidRDefault="006F6085">
      <w:pPr>
        <w:pBdr>
          <w:top w:val="nil"/>
          <w:left w:val="nil"/>
          <w:bottom w:val="nil"/>
          <w:right w:val="nil"/>
          <w:between w:val="nil"/>
        </w:pBdr>
        <w:ind w:left="0" w:right="-850" w:hanging="2"/>
        <w:jc w:val="both"/>
      </w:pPr>
      <w:r>
        <w:t xml:space="preserve">Os </w:t>
      </w:r>
      <w:proofErr w:type="spellStart"/>
      <w:r>
        <w:t>SIGs</w:t>
      </w:r>
      <w:proofErr w:type="spellEnd"/>
      <w:r>
        <w:t xml:space="preserve"> (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Groups</w:t>
      </w:r>
      <w:proofErr w:type="spellEnd"/>
      <w:r>
        <w:rPr>
          <w:i/>
        </w:rPr>
        <w:t xml:space="preserve">, </w:t>
      </w:r>
      <w:r>
        <w:t xml:space="preserve">ou Grupos de Interesse Especial), da </w:t>
      </w:r>
      <w:proofErr w:type="spellStart"/>
      <w:r>
        <w:t>NutriSSAN</w:t>
      </w:r>
      <w:proofErr w:type="spellEnd"/>
      <w:r>
        <w:t>, são sessões colaborativas, nos quais os profissionais de saúde das instituições pertencentes à rede se reúnem virtualmente para discutir temas de ensino, pesquisa e assistência, gestão e avaliação remota. Con</w:t>
      </w:r>
      <w:r>
        <w:t xml:space="preserve">heça </w:t>
      </w:r>
      <w:r>
        <w:lastRenderedPageBreak/>
        <w:t xml:space="preserve">os </w:t>
      </w:r>
      <w:proofErr w:type="spellStart"/>
      <w:r>
        <w:t>SIGs</w:t>
      </w:r>
      <w:proofErr w:type="spellEnd"/>
      <w:r>
        <w:t xml:space="preserve">, acessando </w:t>
      </w:r>
      <w:r>
        <w:rPr>
          <w:b/>
          <w:color w:val="1F497D"/>
        </w:rPr>
        <w:t>http://nutrissan.rnp.br.</w:t>
      </w:r>
      <w:r>
        <w:t xml:space="preserve"> Todos as unidades </w:t>
      </w:r>
      <w:proofErr w:type="spellStart"/>
      <w:r>
        <w:t>NutriSSAN</w:t>
      </w:r>
      <w:proofErr w:type="spellEnd"/>
      <w:r>
        <w:t xml:space="preserve"> estão habilitadas a participar das </w:t>
      </w:r>
      <w:proofErr w:type="spellStart"/>
      <w:r>
        <w:t>videocolaborações</w:t>
      </w:r>
      <w:proofErr w:type="spellEnd"/>
      <w:r>
        <w:t xml:space="preserve">. Se você se interessou por algum SIG, entre em contato com a coordenação local da sua unidade RUTE, ou siga o Procedimento de </w:t>
      </w:r>
      <w:r>
        <w:rPr>
          <w:b/>
        </w:rPr>
        <w:t>Participação em SIG aberto à todas as instituições de saúde</w:t>
      </w:r>
      <w:r>
        <w:t xml:space="preserve">: </w:t>
      </w:r>
      <w:r>
        <w:rPr>
          <w:b/>
          <w:color w:val="1F497D"/>
        </w:rPr>
        <w:t xml:space="preserve">http://url.rnp.br/?NUTRISSAN-SIG-Participacao. </w:t>
      </w:r>
      <w:r>
        <w:t>Contato:</w:t>
      </w:r>
      <w:r>
        <w:rPr>
          <w:b/>
        </w:rPr>
        <w:t xml:space="preserve"> </w:t>
      </w:r>
      <w:r>
        <w:rPr>
          <w:b/>
          <w:color w:val="1F497D"/>
        </w:rPr>
        <w:t>sig@saude.rnp.br</w:t>
      </w:r>
      <w:r>
        <w:rPr>
          <w:b/>
        </w:rPr>
        <w:t>.</w:t>
      </w:r>
    </w:p>
    <w:p w14:paraId="00000062" w14:textId="77777777" w:rsidR="00C449AE" w:rsidRDefault="00C449A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850" w:hanging="2"/>
        <w:jc w:val="both"/>
        <w:rPr>
          <w:color w:val="1F497D"/>
          <w:sz w:val="18"/>
          <w:szCs w:val="18"/>
        </w:rPr>
      </w:pPr>
    </w:p>
    <w:sectPr w:rsidR="00C449AE">
      <w:headerReference w:type="default" r:id="rId7"/>
      <w:footerReference w:type="default" r:id="rId8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2E8E" w14:textId="77777777" w:rsidR="006F6085" w:rsidRDefault="006F60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E36582" w14:textId="77777777" w:rsidR="006F6085" w:rsidRDefault="006F60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C449AE" w:rsidRDefault="006F60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560310" cy="1104900"/>
          <wp:effectExtent l="0" t="0" r="0" b="0"/>
          <wp:wrapSquare wrapText="bothSides" distT="0" distB="0" distL="0" distR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D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E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F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70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71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2D4B" w14:textId="77777777" w:rsidR="006F6085" w:rsidRDefault="006F60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0DA948" w14:textId="77777777" w:rsidR="006F6085" w:rsidRDefault="006F60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C449AE" w:rsidRDefault="006F60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inline distT="0" distB="0" distL="114300" distR="114300">
          <wp:extent cx="5123180" cy="1715135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3180" cy="171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4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5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6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7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8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9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A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00006B" w14:textId="77777777" w:rsidR="00C449AE" w:rsidRDefault="00C44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AE"/>
    <w:rsid w:val="00182CA9"/>
    <w:rsid w:val="006F6085"/>
    <w:rsid w:val="00A10D11"/>
    <w:rsid w:val="00C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EC04"/>
  <w15:docId w15:val="{41D7F301-C3D7-4A42-BA6E-D0F1ADC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line="1" w:lineRule="atLeast"/>
    </w:pPr>
    <w:rPr>
      <w:sz w:val="24"/>
      <w:szCs w:val="24"/>
      <w:lang w:eastAsia="en-US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1" w:lineRule="atLeast"/>
    </w:pPr>
    <w:rPr>
      <w:sz w:val="24"/>
      <w:szCs w:val="24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position w:val="-1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026"/>
    <w:rPr>
      <w:rFonts w:ascii="Segoe UI" w:hAnsi="Segoe UI" w:cs="Segoe UI"/>
      <w:color w:val="000000"/>
      <w:position w:val="-1"/>
      <w:sz w:val="18"/>
      <w:szCs w:val="18"/>
      <w:lang w:eastAsia="pt-BR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bjFpnH4Il6MCFBIJybZcYsWew==">AMUW2mU/dCA41H26VKxPmB1fgd+m3qUFqOFDSftfgXRa+VDJ0yggmqYlBMsG6V3/bkdZWC88IEMG4eEhI9b55Cono0jckdTqtQAiWFNGfRXWktHMvH7STDc=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Semiramis Domene</cp:lastModifiedBy>
  <cp:revision>3</cp:revision>
  <dcterms:created xsi:type="dcterms:W3CDTF">2021-07-19T14:21:00Z</dcterms:created>
  <dcterms:modified xsi:type="dcterms:W3CDTF">2021-07-19T14:22:00Z</dcterms:modified>
</cp:coreProperties>
</file>